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FAD60" w14:textId="77777777" w:rsidR="00C31F55" w:rsidRDefault="00042EFA" w:rsidP="00042EFA">
      <w:pPr>
        <w:pStyle w:val="Heading1"/>
        <w:rPr>
          <w:lang w:val="en-US"/>
        </w:rPr>
      </w:pPr>
      <w:r>
        <w:rPr>
          <w:lang w:val="en-US"/>
        </w:rPr>
        <w:t>An Introduction to Braille Labelling</w:t>
      </w:r>
    </w:p>
    <w:p w14:paraId="70EB0F44" w14:textId="155217BE" w:rsidR="00042EFA" w:rsidRDefault="00042EFA">
      <w:pPr>
        <w:rPr>
          <w:lang w:val="en-US"/>
        </w:rPr>
      </w:pPr>
      <w:r>
        <w:rPr>
          <w:lang w:val="en-US"/>
        </w:rPr>
        <w:t>Presented by Matthew Horspool for the Braillists Foundation, Tuesday 1 December 2020 at 7:30 PM</w:t>
      </w:r>
    </w:p>
    <w:p w14:paraId="09658734" w14:textId="1E29B6BF" w:rsidR="002E5946" w:rsidRDefault="002E5946" w:rsidP="002E5946">
      <w:pPr>
        <w:pStyle w:val="Heading2"/>
        <w:rPr>
          <w:lang w:val="en-US"/>
        </w:rPr>
      </w:pPr>
      <w:r>
        <w:rPr>
          <w:lang w:val="en-US"/>
        </w:rPr>
        <w:t>Reasons to Label in Braille</w:t>
      </w:r>
    </w:p>
    <w:p w14:paraId="4154701D" w14:textId="59AAF181" w:rsidR="002E5946" w:rsidRDefault="002E5946">
      <w:pPr>
        <w:rPr>
          <w:lang w:val="en-US"/>
        </w:rPr>
      </w:pPr>
      <w:r>
        <w:rPr>
          <w:lang w:val="en-US"/>
        </w:rPr>
        <w:t xml:space="preserve">A myriad of technological solutions for labelling </w:t>
      </w:r>
      <w:proofErr w:type="gramStart"/>
      <w:r>
        <w:rPr>
          <w:lang w:val="en-US"/>
        </w:rPr>
        <w:t>exist</w:t>
      </w:r>
      <w:proofErr w:type="gramEnd"/>
      <w:r>
        <w:rPr>
          <w:lang w:val="en-US"/>
        </w:rPr>
        <w:t xml:space="preserve"> nowadays, such as the Pen Friend from RNIB or </w:t>
      </w:r>
      <w:proofErr w:type="spellStart"/>
      <w:r>
        <w:rPr>
          <w:lang w:val="en-US"/>
        </w:rPr>
        <w:t>WayAround</w:t>
      </w:r>
      <w:proofErr w:type="spellEnd"/>
      <w:r>
        <w:rPr>
          <w:lang w:val="en-US"/>
        </w:rPr>
        <w:t xml:space="preserve"> labels for the iPhone. There are of course uses for multiple approaches, using different labelling strategies for different things</w:t>
      </w:r>
      <w:r w:rsidR="00C06B31">
        <w:rPr>
          <w:lang w:val="en-US"/>
        </w:rPr>
        <w:t>, and indeed you may need to use OCR or remote assistance technologies such as Seeing AI, Be My Eyes or Aira to identify items before you label them</w:t>
      </w:r>
      <w:r>
        <w:rPr>
          <w:lang w:val="en-US"/>
        </w:rPr>
        <w:t xml:space="preserve">. Some reasons for choosing to use braille </w:t>
      </w:r>
      <w:r w:rsidR="00C06B31">
        <w:rPr>
          <w:lang w:val="en-US"/>
        </w:rPr>
        <w:t xml:space="preserve">labels </w:t>
      </w:r>
      <w:r>
        <w:rPr>
          <w:lang w:val="en-US"/>
        </w:rPr>
        <w:t>include:</w:t>
      </w:r>
    </w:p>
    <w:p w14:paraId="16C95241" w14:textId="749EA05A" w:rsidR="002E5946" w:rsidRDefault="002E5946" w:rsidP="002E5946">
      <w:pPr>
        <w:pStyle w:val="ListParagraph"/>
        <w:numPr>
          <w:ilvl w:val="0"/>
          <w:numId w:val="8"/>
        </w:numPr>
        <w:rPr>
          <w:lang w:val="en-US"/>
        </w:rPr>
      </w:pPr>
      <w:r>
        <w:rPr>
          <w:lang w:val="en-US"/>
        </w:rPr>
        <w:t>Low cost (both equipment and consumables)</w:t>
      </w:r>
    </w:p>
    <w:p w14:paraId="047A8E11" w14:textId="7ABA2F1C" w:rsidR="002E5946" w:rsidRDefault="002E5946" w:rsidP="002E5946">
      <w:pPr>
        <w:pStyle w:val="ListParagraph"/>
        <w:numPr>
          <w:ilvl w:val="0"/>
          <w:numId w:val="8"/>
        </w:numPr>
        <w:rPr>
          <w:lang w:val="en-US"/>
        </w:rPr>
      </w:pPr>
      <w:r>
        <w:rPr>
          <w:lang w:val="en-US"/>
        </w:rPr>
        <w:t>Low maintenance, with no inherent reliance on batteries</w:t>
      </w:r>
    </w:p>
    <w:p w14:paraId="53AE3F14" w14:textId="01902747" w:rsidR="002E5946" w:rsidRDefault="002E5946" w:rsidP="002E5946">
      <w:pPr>
        <w:pStyle w:val="ListParagraph"/>
        <w:numPr>
          <w:ilvl w:val="0"/>
          <w:numId w:val="8"/>
        </w:numPr>
        <w:rPr>
          <w:lang w:val="en-US"/>
        </w:rPr>
      </w:pPr>
      <w:r>
        <w:rPr>
          <w:lang w:val="en-US"/>
        </w:rPr>
        <w:t xml:space="preserve">No equipment required to read the </w:t>
      </w:r>
      <w:proofErr w:type="gramStart"/>
      <w:r>
        <w:rPr>
          <w:lang w:val="en-US"/>
        </w:rPr>
        <w:t>label</w:t>
      </w:r>
      <w:proofErr w:type="gramEnd"/>
    </w:p>
    <w:p w14:paraId="123F6DE4" w14:textId="2F913668" w:rsidR="002E5946" w:rsidRDefault="002E5946" w:rsidP="002E5946">
      <w:pPr>
        <w:pStyle w:val="ListParagraph"/>
        <w:numPr>
          <w:ilvl w:val="0"/>
          <w:numId w:val="8"/>
        </w:numPr>
        <w:rPr>
          <w:lang w:val="en-US"/>
        </w:rPr>
      </w:pPr>
      <w:r>
        <w:rPr>
          <w:lang w:val="en-US"/>
        </w:rPr>
        <w:t xml:space="preserve">Labels can be easily accessed by others, </w:t>
      </w:r>
      <w:proofErr w:type="gramStart"/>
      <w:r>
        <w:rPr>
          <w:lang w:val="en-US"/>
        </w:rPr>
        <w:t>e.g.</w:t>
      </w:r>
      <w:proofErr w:type="gramEnd"/>
      <w:r>
        <w:rPr>
          <w:lang w:val="en-US"/>
        </w:rPr>
        <w:t xml:space="preserve"> on greetings cards, when visitors need to use things, or when selling things labelled in braille to a fellow braille user</w:t>
      </w:r>
    </w:p>
    <w:p w14:paraId="6CB2B618" w14:textId="7A329522" w:rsidR="002E5946" w:rsidRPr="002E5946" w:rsidRDefault="002E5946" w:rsidP="002E5946">
      <w:pPr>
        <w:pStyle w:val="ListParagraph"/>
        <w:numPr>
          <w:ilvl w:val="0"/>
          <w:numId w:val="8"/>
        </w:numPr>
        <w:rPr>
          <w:lang w:val="en-US"/>
        </w:rPr>
      </w:pPr>
      <w:r>
        <w:rPr>
          <w:lang w:val="en-US"/>
        </w:rPr>
        <w:t xml:space="preserve">Labels are relatively unobtrusive and can be created in a virtually infinite number of </w:t>
      </w:r>
      <w:proofErr w:type="gramStart"/>
      <w:r>
        <w:rPr>
          <w:lang w:val="en-US"/>
        </w:rPr>
        <w:t>sizes</w:t>
      </w:r>
      <w:proofErr w:type="gramEnd"/>
    </w:p>
    <w:p w14:paraId="3F5C2FE8" w14:textId="1C134E47" w:rsidR="00042EFA" w:rsidRDefault="000E142D" w:rsidP="00FC27ED">
      <w:pPr>
        <w:pStyle w:val="Heading2"/>
        <w:rPr>
          <w:lang w:val="en-US"/>
        </w:rPr>
      </w:pPr>
      <w:r>
        <w:rPr>
          <w:lang w:val="en-US"/>
        </w:rPr>
        <w:t>Labelling Tape</w:t>
      </w:r>
    </w:p>
    <w:p w14:paraId="283747A1" w14:textId="109B7DBF" w:rsidR="00FC27ED" w:rsidRDefault="00FC27ED" w:rsidP="00FC27ED">
      <w:pPr>
        <w:pStyle w:val="Heading3"/>
        <w:rPr>
          <w:lang w:val="en-US"/>
        </w:rPr>
      </w:pPr>
      <w:r>
        <w:rPr>
          <w:lang w:val="en-US"/>
        </w:rPr>
        <w:t>Suitable Uses</w:t>
      </w:r>
    </w:p>
    <w:p w14:paraId="17226996" w14:textId="1DA448AA" w:rsidR="00FC27ED" w:rsidRDefault="00FC27ED" w:rsidP="00FC27ED">
      <w:pPr>
        <w:rPr>
          <w:lang w:val="en-US"/>
        </w:rPr>
      </w:pPr>
      <w:r>
        <w:rPr>
          <w:lang w:val="en-US"/>
        </w:rPr>
        <w:t>Labels which only occupy a single line, for example:</w:t>
      </w:r>
    </w:p>
    <w:p w14:paraId="406B699A" w14:textId="08F27778" w:rsidR="00FC27ED" w:rsidRDefault="00FC27ED" w:rsidP="00FC27ED">
      <w:pPr>
        <w:pStyle w:val="ListParagraph"/>
        <w:numPr>
          <w:ilvl w:val="0"/>
          <w:numId w:val="7"/>
        </w:numPr>
        <w:rPr>
          <w:lang w:val="en-US"/>
        </w:rPr>
      </w:pPr>
      <w:r>
        <w:rPr>
          <w:lang w:val="en-US"/>
        </w:rPr>
        <w:t xml:space="preserve">Food boxes, jars, tubs </w:t>
      </w:r>
      <w:proofErr w:type="spellStart"/>
      <w:r>
        <w:rPr>
          <w:lang w:val="en-US"/>
        </w:rPr>
        <w:t>etc</w:t>
      </w:r>
      <w:proofErr w:type="spellEnd"/>
    </w:p>
    <w:p w14:paraId="58DDF409" w14:textId="6CD67AAD" w:rsidR="00FC27ED" w:rsidRDefault="00FC27ED" w:rsidP="00FC27ED">
      <w:pPr>
        <w:pStyle w:val="ListParagraph"/>
        <w:numPr>
          <w:ilvl w:val="0"/>
          <w:numId w:val="7"/>
        </w:numPr>
        <w:rPr>
          <w:lang w:val="en-US"/>
        </w:rPr>
      </w:pPr>
      <w:r>
        <w:rPr>
          <w:lang w:val="en-US"/>
        </w:rPr>
        <w:t>CD and DVD cases</w:t>
      </w:r>
    </w:p>
    <w:p w14:paraId="7B2D2665" w14:textId="138C07BC" w:rsidR="00FC27ED" w:rsidRDefault="00FC27ED" w:rsidP="00FC27ED">
      <w:pPr>
        <w:pStyle w:val="ListParagraph"/>
        <w:numPr>
          <w:ilvl w:val="0"/>
          <w:numId w:val="7"/>
        </w:numPr>
        <w:rPr>
          <w:lang w:val="en-US"/>
        </w:rPr>
      </w:pPr>
      <w:r>
        <w:rPr>
          <w:lang w:val="en-US"/>
        </w:rPr>
        <w:t>Controls on equipment</w:t>
      </w:r>
    </w:p>
    <w:p w14:paraId="4DDB7BAC" w14:textId="6BC3A75B" w:rsidR="00FC27ED" w:rsidRDefault="00FC27ED" w:rsidP="00FC27ED">
      <w:pPr>
        <w:pStyle w:val="Heading3"/>
        <w:rPr>
          <w:lang w:val="en-US"/>
        </w:rPr>
      </w:pPr>
      <w:r>
        <w:rPr>
          <w:lang w:val="en-US"/>
        </w:rPr>
        <w:t>Particulars</w:t>
      </w:r>
    </w:p>
    <w:p w14:paraId="24C7185C" w14:textId="02EF3F43" w:rsidR="000E142D" w:rsidRDefault="00FC27ED" w:rsidP="00042EFA">
      <w:pPr>
        <w:rPr>
          <w:lang w:val="en-US"/>
        </w:rPr>
      </w:pPr>
      <w:r>
        <w:rPr>
          <w:lang w:val="en-US"/>
        </w:rPr>
        <w:t>It</w:t>
      </w:r>
      <w:r w:rsidR="000E142D">
        <w:rPr>
          <w:lang w:val="en-US"/>
        </w:rPr>
        <w:t xml:space="preserve"> can be purchased from RNIB in two widths:</w:t>
      </w:r>
    </w:p>
    <w:p w14:paraId="774AEF22" w14:textId="15132CDD" w:rsidR="000E142D" w:rsidRDefault="000E142D" w:rsidP="000E142D">
      <w:pPr>
        <w:pStyle w:val="ListParagraph"/>
        <w:numPr>
          <w:ilvl w:val="0"/>
          <w:numId w:val="6"/>
        </w:numPr>
        <w:rPr>
          <w:lang w:val="en-US"/>
        </w:rPr>
      </w:pPr>
      <w:r>
        <w:rPr>
          <w:lang w:val="en-US"/>
        </w:rPr>
        <w:t>9 mm</w:t>
      </w:r>
    </w:p>
    <w:p w14:paraId="1BACE631" w14:textId="4D9D42A4" w:rsidR="000E142D" w:rsidRDefault="000E142D" w:rsidP="000E142D">
      <w:pPr>
        <w:pStyle w:val="ListParagraph"/>
        <w:numPr>
          <w:ilvl w:val="0"/>
          <w:numId w:val="6"/>
        </w:numPr>
        <w:rPr>
          <w:lang w:val="en-US"/>
        </w:rPr>
      </w:pPr>
      <w:r>
        <w:rPr>
          <w:lang w:val="en-US"/>
        </w:rPr>
        <w:t>12 mm</w:t>
      </w:r>
    </w:p>
    <w:p w14:paraId="25127069" w14:textId="510F57AD" w:rsidR="000E142D" w:rsidRDefault="000E142D" w:rsidP="000E142D">
      <w:pPr>
        <w:rPr>
          <w:lang w:val="en-US"/>
        </w:rPr>
      </w:pPr>
      <w:r>
        <w:rPr>
          <w:lang w:val="en-US"/>
        </w:rPr>
        <w:t xml:space="preserve">And in two </w:t>
      </w:r>
      <w:proofErr w:type="spellStart"/>
      <w:r>
        <w:rPr>
          <w:lang w:val="en-US"/>
        </w:rPr>
        <w:t>colours</w:t>
      </w:r>
      <w:proofErr w:type="spellEnd"/>
      <w:r>
        <w:rPr>
          <w:lang w:val="en-US"/>
        </w:rPr>
        <w:t>:</w:t>
      </w:r>
    </w:p>
    <w:p w14:paraId="54A36030" w14:textId="4482A59D" w:rsidR="000E142D" w:rsidRDefault="000E142D" w:rsidP="000E142D">
      <w:pPr>
        <w:pStyle w:val="ListParagraph"/>
        <w:numPr>
          <w:ilvl w:val="0"/>
          <w:numId w:val="6"/>
        </w:numPr>
        <w:rPr>
          <w:lang w:val="en-US"/>
        </w:rPr>
      </w:pPr>
      <w:r>
        <w:rPr>
          <w:lang w:val="en-US"/>
        </w:rPr>
        <w:t>Clear</w:t>
      </w:r>
    </w:p>
    <w:p w14:paraId="631849EE" w14:textId="2E8176C0" w:rsidR="000E142D" w:rsidRDefault="000E142D" w:rsidP="000E142D">
      <w:pPr>
        <w:pStyle w:val="ListParagraph"/>
        <w:numPr>
          <w:ilvl w:val="0"/>
          <w:numId w:val="6"/>
        </w:numPr>
        <w:rPr>
          <w:lang w:val="en-US"/>
        </w:rPr>
      </w:pPr>
      <w:r>
        <w:rPr>
          <w:lang w:val="en-US"/>
        </w:rPr>
        <w:t>Black</w:t>
      </w:r>
    </w:p>
    <w:p w14:paraId="37B56AEF" w14:textId="5B089215" w:rsidR="000E142D" w:rsidRDefault="000E142D" w:rsidP="000E142D">
      <w:pPr>
        <w:rPr>
          <w:lang w:val="en-US"/>
        </w:rPr>
      </w:pPr>
      <w:r>
        <w:rPr>
          <w:lang w:val="en-US"/>
        </w:rPr>
        <w:t xml:space="preserve">The </w:t>
      </w:r>
      <w:proofErr w:type="spellStart"/>
      <w:r>
        <w:rPr>
          <w:lang w:val="en-US"/>
        </w:rPr>
        <w:t>colour</w:t>
      </w:r>
      <w:proofErr w:type="spellEnd"/>
      <w:r>
        <w:rPr>
          <w:lang w:val="en-US"/>
        </w:rPr>
        <w:t xml:space="preserve"> of tape you use is entirely a matter of personal preference: some people find the braille dots easier to see on black tape; others prefer clear tape because what is underneath remains visible.</w:t>
      </w:r>
    </w:p>
    <w:p w14:paraId="13F75F41" w14:textId="4110B6F8" w:rsidR="000E142D" w:rsidRDefault="000E142D" w:rsidP="000E142D">
      <w:pPr>
        <w:rPr>
          <w:lang w:val="en-US"/>
        </w:rPr>
      </w:pPr>
      <w:r>
        <w:rPr>
          <w:lang w:val="en-US"/>
        </w:rPr>
        <w:t>The width of tape you use depends on how you wish to braille on it:</w:t>
      </w:r>
    </w:p>
    <w:p w14:paraId="394822E8" w14:textId="1D3AE32B" w:rsidR="000E142D" w:rsidRDefault="000E142D" w:rsidP="000E142D">
      <w:pPr>
        <w:pStyle w:val="ListParagraph"/>
        <w:numPr>
          <w:ilvl w:val="0"/>
          <w:numId w:val="6"/>
        </w:numPr>
        <w:rPr>
          <w:lang w:val="en-US"/>
        </w:rPr>
      </w:pPr>
      <w:r>
        <w:rPr>
          <w:lang w:val="en-US"/>
        </w:rPr>
        <w:t xml:space="preserve">Braille </w:t>
      </w:r>
      <w:proofErr w:type="spellStart"/>
      <w:r>
        <w:rPr>
          <w:lang w:val="en-US"/>
        </w:rPr>
        <w:t>Labeller</w:t>
      </w:r>
      <w:proofErr w:type="spellEnd"/>
      <w:r>
        <w:rPr>
          <w:lang w:val="en-US"/>
        </w:rPr>
        <w:t xml:space="preserve"> (Dymo gun): takes 9 mm and 12 mm tape. </w:t>
      </w:r>
      <w:proofErr w:type="spellStart"/>
      <w:r>
        <w:rPr>
          <w:lang w:val="en-US"/>
        </w:rPr>
        <w:t>Reizen</w:t>
      </w:r>
      <w:proofErr w:type="spellEnd"/>
      <w:r>
        <w:rPr>
          <w:lang w:val="en-US"/>
        </w:rPr>
        <w:t xml:space="preserve"> RL-350, DL65, £31.50 </w:t>
      </w:r>
      <w:r w:rsidR="001628ED">
        <w:rPr>
          <w:lang w:val="en-US"/>
        </w:rPr>
        <w:t>ex</w:t>
      </w:r>
      <w:r>
        <w:rPr>
          <w:lang w:val="en-US"/>
        </w:rPr>
        <w:t xml:space="preserve"> VAT. </w:t>
      </w:r>
      <w:hyperlink r:id="rId5" w:history="1">
        <w:r w:rsidRPr="00D23B60">
          <w:rPr>
            <w:rStyle w:val="Hyperlink"/>
            <w:lang w:val="en-US"/>
          </w:rPr>
          <w:t>https://shop.rnib.org.uk/braille-labeller-reizen-rl-350-2660?DL65</w:t>
        </w:r>
      </w:hyperlink>
    </w:p>
    <w:p w14:paraId="014A19F7" w14:textId="7729A72F" w:rsidR="000E142D" w:rsidRDefault="000E142D" w:rsidP="000E142D">
      <w:pPr>
        <w:pStyle w:val="ListParagraph"/>
        <w:numPr>
          <w:ilvl w:val="0"/>
          <w:numId w:val="6"/>
        </w:numPr>
        <w:rPr>
          <w:lang w:val="en-US"/>
        </w:rPr>
      </w:pPr>
      <w:r>
        <w:rPr>
          <w:lang w:val="en-US"/>
        </w:rPr>
        <w:t xml:space="preserve">Braille writing frames: check your frame. The A4 slates from Worth Trust which are being distributed by the Braillists Foundation have slots for 12 mm tape at line </w:t>
      </w:r>
      <w:proofErr w:type="gramStart"/>
      <w:r>
        <w:rPr>
          <w:lang w:val="en-US"/>
        </w:rPr>
        <w:t>9 and 9 mm</w:t>
      </w:r>
      <w:proofErr w:type="gramEnd"/>
      <w:r>
        <w:rPr>
          <w:lang w:val="en-US"/>
        </w:rPr>
        <w:t xml:space="preserve"> tape at line 19. The Marb</w:t>
      </w:r>
      <w:r w:rsidR="00952D10">
        <w:rPr>
          <w:lang w:val="en-US"/>
        </w:rPr>
        <w:t>u</w:t>
      </w:r>
      <w:r>
        <w:rPr>
          <w:lang w:val="en-US"/>
        </w:rPr>
        <w:t xml:space="preserve">rg frame </w:t>
      </w:r>
      <w:r w:rsidR="00952D10">
        <w:rPr>
          <w:lang w:val="en-US"/>
        </w:rPr>
        <w:t xml:space="preserve">(RNIB BF07) is basically identical in design and therefore </w:t>
      </w:r>
      <w:r>
        <w:rPr>
          <w:lang w:val="en-US"/>
        </w:rPr>
        <w:t xml:space="preserve">also </w:t>
      </w:r>
      <w:r w:rsidR="00952D10">
        <w:rPr>
          <w:lang w:val="en-US"/>
        </w:rPr>
        <w:t xml:space="preserve">takes </w:t>
      </w:r>
      <w:r>
        <w:rPr>
          <w:lang w:val="en-US"/>
        </w:rPr>
        <w:t xml:space="preserve">both widths of tape. </w:t>
      </w:r>
      <w:r w:rsidR="00952D10">
        <w:rPr>
          <w:lang w:val="en-US"/>
        </w:rPr>
        <w:t>Some slates, however, only take one of the widths, and some slates do not take labelling tape at all.</w:t>
      </w:r>
    </w:p>
    <w:p w14:paraId="13FFA99E" w14:textId="70C984DF" w:rsidR="001628ED" w:rsidRDefault="001628ED" w:rsidP="000E142D">
      <w:pPr>
        <w:pStyle w:val="ListParagraph"/>
        <w:numPr>
          <w:ilvl w:val="0"/>
          <w:numId w:val="6"/>
        </w:numPr>
        <w:rPr>
          <w:lang w:val="en-US"/>
        </w:rPr>
      </w:pPr>
      <w:r>
        <w:rPr>
          <w:lang w:val="en-US"/>
        </w:rPr>
        <w:t xml:space="preserve">Labelling Tape Adapter for Perkins </w:t>
      </w:r>
      <w:proofErr w:type="spellStart"/>
      <w:r>
        <w:rPr>
          <w:lang w:val="en-US"/>
        </w:rPr>
        <w:t>Braillers</w:t>
      </w:r>
      <w:proofErr w:type="spellEnd"/>
      <w:r>
        <w:rPr>
          <w:lang w:val="en-US"/>
        </w:rPr>
        <w:t>: take both 9 mm and 12 mm tape.</w:t>
      </w:r>
    </w:p>
    <w:p w14:paraId="4A9482D6" w14:textId="52AAC0BE" w:rsidR="00952D10" w:rsidRDefault="00952D10" w:rsidP="000E142D">
      <w:pPr>
        <w:pStyle w:val="ListParagraph"/>
        <w:numPr>
          <w:ilvl w:val="0"/>
          <w:numId w:val="6"/>
        </w:numPr>
        <w:rPr>
          <w:lang w:val="en-US"/>
        </w:rPr>
      </w:pPr>
      <w:r w:rsidRPr="00952D10">
        <w:rPr>
          <w:lang w:val="en-US"/>
        </w:rPr>
        <w:lastRenderedPageBreak/>
        <w:t>6dot ™ Braille Label Maker ™</w:t>
      </w:r>
      <w:r>
        <w:rPr>
          <w:lang w:val="en-US"/>
        </w:rPr>
        <w:t xml:space="preserve">: only takes 9 mm tape. Logan Technologies, </w:t>
      </w:r>
      <w:r w:rsidR="001628ED">
        <w:rPr>
          <w:lang w:val="en-US"/>
        </w:rPr>
        <w:t xml:space="preserve">sold by Taira Technologies, £495 ex VAT. </w:t>
      </w:r>
      <w:hyperlink r:id="rId6" w:history="1">
        <w:r w:rsidR="001628ED" w:rsidRPr="00D23B60">
          <w:rPr>
            <w:rStyle w:val="Hyperlink"/>
            <w:lang w:val="en-US"/>
          </w:rPr>
          <w:t>https://tairatech.com/products/6dot/</w:t>
        </w:r>
      </w:hyperlink>
    </w:p>
    <w:p w14:paraId="2DE86518" w14:textId="00CADCB7" w:rsidR="001628ED" w:rsidRDefault="001628ED" w:rsidP="001628ED">
      <w:pPr>
        <w:rPr>
          <w:lang w:val="en-US"/>
        </w:rPr>
      </w:pPr>
      <w:r>
        <w:rPr>
          <w:lang w:val="en-US"/>
        </w:rPr>
        <w:t xml:space="preserve">All labelling tape from RNIB is sold in packs of 10 rolls for £16.99 ex VAT. Each roll is 3.5 m long. </w:t>
      </w:r>
      <w:hyperlink r:id="rId7" w:history="1">
        <w:r w:rsidRPr="00D23B60">
          <w:rPr>
            <w:rStyle w:val="Hyperlink"/>
            <w:lang w:val="en-US"/>
          </w:rPr>
          <w:t>https://shop.rnib.org.uk/braille-labelling-tape-89869?DL104</w:t>
        </w:r>
      </w:hyperlink>
    </w:p>
    <w:p w14:paraId="026001BB" w14:textId="324046A5" w:rsidR="001628ED" w:rsidRDefault="001628ED" w:rsidP="001628ED">
      <w:pPr>
        <w:rPr>
          <w:lang w:val="en-US"/>
        </w:rPr>
      </w:pPr>
      <w:r>
        <w:rPr>
          <w:lang w:val="en-US"/>
        </w:rPr>
        <w:t xml:space="preserve">Other brands of labelling tape can also be used and purchased from, </w:t>
      </w:r>
      <w:proofErr w:type="gramStart"/>
      <w:r>
        <w:rPr>
          <w:lang w:val="en-US"/>
        </w:rPr>
        <w:t>e.g.</w:t>
      </w:r>
      <w:proofErr w:type="gramEnd"/>
      <w:r>
        <w:rPr>
          <w:lang w:val="en-US"/>
        </w:rPr>
        <w:t xml:space="preserve"> Amazon.</w:t>
      </w:r>
    </w:p>
    <w:p w14:paraId="66E2E395" w14:textId="73D04B19" w:rsidR="00385300" w:rsidRDefault="00385300" w:rsidP="00385300">
      <w:pPr>
        <w:pStyle w:val="Heading3"/>
        <w:rPr>
          <w:lang w:val="en-US"/>
        </w:rPr>
      </w:pPr>
      <w:r>
        <w:rPr>
          <w:lang w:val="en-US"/>
        </w:rPr>
        <w:t xml:space="preserve">Notes on the Braille </w:t>
      </w:r>
      <w:proofErr w:type="spellStart"/>
      <w:r>
        <w:rPr>
          <w:lang w:val="en-US"/>
        </w:rPr>
        <w:t>Labeller</w:t>
      </w:r>
      <w:proofErr w:type="spellEnd"/>
    </w:p>
    <w:p w14:paraId="4742D808" w14:textId="2611D7D6" w:rsidR="00385300" w:rsidRDefault="00385300" w:rsidP="00385300">
      <w:pPr>
        <w:pStyle w:val="ListParagraph"/>
        <w:numPr>
          <w:ilvl w:val="0"/>
          <w:numId w:val="6"/>
        </w:numPr>
        <w:rPr>
          <w:lang w:val="en-US"/>
        </w:rPr>
      </w:pPr>
      <w:r>
        <w:rPr>
          <w:lang w:val="en-US"/>
        </w:rPr>
        <w:t xml:space="preserve">The dial has letters in both braille and print, allowing sighted people with no knowledge of braille to create braille </w:t>
      </w:r>
      <w:proofErr w:type="gramStart"/>
      <w:r>
        <w:rPr>
          <w:lang w:val="en-US"/>
        </w:rPr>
        <w:t>labels</w:t>
      </w:r>
      <w:proofErr w:type="gramEnd"/>
    </w:p>
    <w:p w14:paraId="1591E4CB" w14:textId="120B83DF" w:rsidR="00385300" w:rsidRPr="00385300" w:rsidRDefault="00385300" w:rsidP="00385300">
      <w:pPr>
        <w:pStyle w:val="ListParagraph"/>
        <w:numPr>
          <w:ilvl w:val="0"/>
          <w:numId w:val="6"/>
        </w:numPr>
        <w:rPr>
          <w:lang w:val="en-US"/>
        </w:rPr>
      </w:pPr>
      <w:r>
        <w:rPr>
          <w:lang w:val="en-US"/>
        </w:rPr>
        <w:t xml:space="preserve">The cutting mechanism scores the tape in addition to cutting it, leaving a flap on the label which makes it much easier to </w:t>
      </w:r>
      <w:proofErr w:type="spellStart"/>
      <w:r>
        <w:rPr>
          <w:lang w:val="en-US"/>
        </w:rPr>
        <w:t>peal</w:t>
      </w:r>
      <w:proofErr w:type="spellEnd"/>
      <w:r>
        <w:rPr>
          <w:lang w:val="en-US"/>
        </w:rPr>
        <w:t xml:space="preserve"> off the </w:t>
      </w:r>
      <w:proofErr w:type="gramStart"/>
      <w:r>
        <w:rPr>
          <w:lang w:val="en-US"/>
        </w:rPr>
        <w:t>backing</w:t>
      </w:r>
      <w:proofErr w:type="gramEnd"/>
    </w:p>
    <w:p w14:paraId="4336BA48" w14:textId="6D4F29C7" w:rsidR="001628ED" w:rsidRDefault="001628ED" w:rsidP="001628ED">
      <w:pPr>
        <w:pStyle w:val="Heading3"/>
        <w:rPr>
          <w:lang w:val="en-US"/>
        </w:rPr>
      </w:pPr>
      <w:r>
        <w:rPr>
          <w:lang w:val="en-US"/>
        </w:rPr>
        <w:t>To Use Labelling Tape with a Writing Frame</w:t>
      </w:r>
    </w:p>
    <w:p w14:paraId="11029CC0" w14:textId="2293A136" w:rsidR="001628ED" w:rsidRDefault="001628ED" w:rsidP="001628ED">
      <w:pPr>
        <w:rPr>
          <w:lang w:val="en-US"/>
        </w:rPr>
      </w:pPr>
      <w:r w:rsidRPr="001628ED">
        <w:rPr>
          <w:lang w:val="en-US"/>
        </w:rPr>
        <w:t xml:space="preserve">Find the correct slot for the braille labelling tape, and then, using the appropriate width of tape, pass the tape from the upper side down through the </w:t>
      </w:r>
      <w:proofErr w:type="gramStart"/>
      <w:r w:rsidRPr="001628ED">
        <w:rPr>
          <w:lang w:val="en-US"/>
        </w:rPr>
        <w:t>left hand</w:t>
      </w:r>
      <w:proofErr w:type="gramEnd"/>
      <w:r w:rsidRPr="001628ED">
        <w:rPr>
          <w:lang w:val="en-US"/>
        </w:rPr>
        <w:t xml:space="preserve"> slot of the frame with the non-adhesive side facing downwards. Draw the tape tight and bring it up through the </w:t>
      </w:r>
      <w:proofErr w:type="gramStart"/>
      <w:r w:rsidRPr="001628ED">
        <w:rPr>
          <w:lang w:val="en-US"/>
        </w:rPr>
        <w:t>right hand</w:t>
      </w:r>
      <w:proofErr w:type="gramEnd"/>
      <w:r w:rsidRPr="001628ED">
        <w:rPr>
          <w:lang w:val="en-US"/>
        </w:rPr>
        <w:t xml:space="preserve"> slot. If you now close the frame, you can write in the normal way working from right to left. Remove the tape carefully afterwards and cut as required and remove adhesive backing if necessary.</w:t>
      </w:r>
    </w:p>
    <w:p w14:paraId="149C59A1" w14:textId="30676510" w:rsidR="001628ED" w:rsidRDefault="001628ED" w:rsidP="001628ED">
      <w:pPr>
        <w:rPr>
          <w:lang w:val="en-US"/>
        </w:rPr>
      </w:pPr>
      <w:r>
        <w:rPr>
          <w:lang w:val="en-US"/>
        </w:rPr>
        <w:t xml:space="preserve">[From </w:t>
      </w:r>
      <w:r w:rsidRPr="001628ED">
        <w:rPr>
          <w:i/>
          <w:iCs/>
          <w:lang w:val="en-US"/>
        </w:rPr>
        <w:t>Instructions for the Marburg frame (BF07),</w:t>
      </w:r>
      <w:r>
        <w:rPr>
          <w:lang w:val="en-US"/>
        </w:rPr>
        <w:t xml:space="preserve"> published by RNIB]</w:t>
      </w:r>
    </w:p>
    <w:p w14:paraId="099CD41C" w14:textId="0648792E" w:rsidR="001628ED" w:rsidRDefault="00FC27ED" w:rsidP="00FC27ED">
      <w:pPr>
        <w:pStyle w:val="Heading3"/>
        <w:rPr>
          <w:lang w:val="en-US"/>
        </w:rPr>
      </w:pPr>
      <w:r>
        <w:rPr>
          <w:lang w:val="en-US"/>
        </w:rPr>
        <w:t>Tips</w:t>
      </w:r>
    </w:p>
    <w:p w14:paraId="6AF5C88B" w14:textId="61738E87" w:rsidR="0073455B" w:rsidRDefault="0073455B" w:rsidP="001628ED">
      <w:pPr>
        <w:pStyle w:val="ListParagraph"/>
        <w:numPr>
          <w:ilvl w:val="0"/>
          <w:numId w:val="6"/>
        </w:numPr>
        <w:rPr>
          <w:lang w:val="en-US"/>
        </w:rPr>
      </w:pPr>
      <w:r>
        <w:rPr>
          <w:lang w:val="en-US"/>
        </w:rPr>
        <w:t>Use regular scissors to cut the labels if there is no built-in cutting device. If using a frame, you may wish to use the edge of the frame as a guide when cutting the labels off the roll to make sure the cut is straight.</w:t>
      </w:r>
    </w:p>
    <w:p w14:paraId="6BA1B1B9" w14:textId="79E89700" w:rsidR="001628ED" w:rsidRDefault="001628ED" w:rsidP="001628ED">
      <w:pPr>
        <w:pStyle w:val="ListParagraph"/>
        <w:numPr>
          <w:ilvl w:val="0"/>
          <w:numId w:val="6"/>
        </w:numPr>
        <w:rPr>
          <w:lang w:val="en-US"/>
        </w:rPr>
      </w:pPr>
      <w:r>
        <w:rPr>
          <w:lang w:val="en-US"/>
        </w:rPr>
        <w:t xml:space="preserve">The adhesive is not always especially strong. Make sure surfaces are completely dry before applying the tape </w:t>
      </w:r>
      <w:r w:rsidR="00FC27ED">
        <w:rPr>
          <w:lang w:val="en-US"/>
        </w:rPr>
        <w:t>so as not to weaken the adhesive further.</w:t>
      </w:r>
    </w:p>
    <w:p w14:paraId="262DB47D" w14:textId="06B367CA" w:rsidR="00FC27ED" w:rsidRDefault="00FC27ED" w:rsidP="001628ED">
      <w:pPr>
        <w:pStyle w:val="ListParagraph"/>
        <w:numPr>
          <w:ilvl w:val="0"/>
          <w:numId w:val="6"/>
        </w:numPr>
        <w:rPr>
          <w:lang w:val="en-US"/>
        </w:rPr>
      </w:pPr>
      <w:r w:rsidRPr="00FC27ED">
        <w:rPr>
          <w:lang w:val="en-US"/>
        </w:rPr>
        <w:t xml:space="preserve">Once applied, the adhesive </w:t>
      </w:r>
      <w:r>
        <w:rPr>
          <w:lang w:val="en-US"/>
        </w:rPr>
        <w:t>tends to hold well enough in the freezer.</w:t>
      </w:r>
    </w:p>
    <w:p w14:paraId="2BA15254" w14:textId="0FC12E08" w:rsidR="00FC27ED" w:rsidRDefault="00FC27ED" w:rsidP="001628ED">
      <w:pPr>
        <w:pStyle w:val="ListParagraph"/>
        <w:numPr>
          <w:ilvl w:val="0"/>
          <w:numId w:val="6"/>
        </w:numPr>
        <w:rPr>
          <w:lang w:val="en-US"/>
        </w:rPr>
      </w:pPr>
      <w:r>
        <w:rPr>
          <w:lang w:val="en-US"/>
        </w:rPr>
        <w:t xml:space="preserve">Try to apply labels in a consistent location, </w:t>
      </w:r>
      <w:proofErr w:type="gramStart"/>
      <w:r>
        <w:rPr>
          <w:lang w:val="en-US"/>
        </w:rPr>
        <w:t>e.g.</w:t>
      </w:r>
      <w:proofErr w:type="gramEnd"/>
      <w:r>
        <w:rPr>
          <w:lang w:val="en-US"/>
        </w:rPr>
        <w:t xml:space="preserve"> in the top left hand corner of food boxes or along the left hand side of the front of CD cases.</w:t>
      </w:r>
    </w:p>
    <w:p w14:paraId="010FB5A3" w14:textId="2F5AA084" w:rsidR="00FC27ED" w:rsidRDefault="00FC27ED" w:rsidP="001628ED">
      <w:pPr>
        <w:pStyle w:val="ListParagraph"/>
        <w:numPr>
          <w:ilvl w:val="0"/>
          <w:numId w:val="6"/>
        </w:numPr>
        <w:rPr>
          <w:lang w:val="en-US"/>
        </w:rPr>
      </w:pPr>
      <w:r>
        <w:rPr>
          <w:lang w:val="en-US"/>
        </w:rPr>
        <w:t xml:space="preserve">Abbreviate labels where possible, </w:t>
      </w:r>
      <w:proofErr w:type="gramStart"/>
      <w:r>
        <w:rPr>
          <w:lang w:val="en-US"/>
        </w:rPr>
        <w:t>e.g.</w:t>
      </w:r>
      <w:proofErr w:type="gramEnd"/>
      <w:r>
        <w:rPr>
          <w:lang w:val="en-US"/>
        </w:rPr>
        <w:t xml:space="preserve"> "</w:t>
      </w:r>
      <w:proofErr w:type="spellStart"/>
      <w:r>
        <w:rPr>
          <w:lang w:val="en-US"/>
        </w:rPr>
        <w:t>bol</w:t>
      </w:r>
      <w:proofErr w:type="spellEnd"/>
      <w:r>
        <w:rPr>
          <w:lang w:val="en-US"/>
        </w:rPr>
        <w:t xml:space="preserve">" for "bolognaise", so as to minimize their footprint and </w:t>
      </w:r>
      <w:proofErr w:type="spellStart"/>
      <w:r>
        <w:rPr>
          <w:lang w:val="en-US"/>
        </w:rPr>
        <w:t>maximise</w:t>
      </w:r>
      <w:proofErr w:type="spellEnd"/>
      <w:r>
        <w:rPr>
          <w:lang w:val="en-US"/>
        </w:rPr>
        <w:t xml:space="preserve"> use of tape.</w:t>
      </w:r>
    </w:p>
    <w:p w14:paraId="42CCC41E" w14:textId="66A5C43B" w:rsidR="00FC27ED" w:rsidRDefault="00FC27ED" w:rsidP="00FC27ED">
      <w:pPr>
        <w:pStyle w:val="Heading2"/>
        <w:rPr>
          <w:lang w:val="en-US"/>
        </w:rPr>
      </w:pPr>
      <w:r>
        <w:rPr>
          <w:lang w:val="en-US"/>
        </w:rPr>
        <w:t>Self-Adhesive Labelling Sheets</w:t>
      </w:r>
    </w:p>
    <w:p w14:paraId="0065FD41" w14:textId="53B4BA70" w:rsidR="00FC27ED" w:rsidRDefault="00FC27ED" w:rsidP="00FC27ED">
      <w:pPr>
        <w:pStyle w:val="Heading3"/>
        <w:rPr>
          <w:lang w:val="en-US"/>
        </w:rPr>
      </w:pPr>
      <w:r>
        <w:rPr>
          <w:lang w:val="en-US"/>
        </w:rPr>
        <w:t>Suitable Uses</w:t>
      </w:r>
    </w:p>
    <w:p w14:paraId="57613952" w14:textId="3BE460DF" w:rsidR="00FC27ED" w:rsidRDefault="00FC27ED" w:rsidP="00FC27ED">
      <w:pPr>
        <w:rPr>
          <w:lang w:val="en-US"/>
        </w:rPr>
      </w:pPr>
      <w:r>
        <w:rPr>
          <w:lang w:val="en-US"/>
        </w:rPr>
        <w:t>Labels which occupy more than one line, for example:</w:t>
      </w:r>
    </w:p>
    <w:p w14:paraId="2D7F7AEB" w14:textId="7EB33362" w:rsidR="00FC27ED" w:rsidRDefault="00FC27ED" w:rsidP="00FC27ED">
      <w:pPr>
        <w:pStyle w:val="ListParagraph"/>
        <w:numPr>
          <w:ilvl w:val="0"/>
          <w:numId w:val="6"/>
        </w:numPr>
        <w:rPr>
          <w:lang w:val="en-US"/>
        </w:rPr>
      </w:pPr>
      <w:r>
        <w:rPr>
          <w:lang w:val="en-US"/>
        </w:rPr>
        <w:t>Greetings cards</w:t>
      </w:r>
    </w:p>
    <w:p w14:paraId="3BC72798" w14:textId="05BBA0B4" w:rsidR="00FC27ED" w:rsidRDefault="00FC27ED" w:rsidP="00FC27ED">
      <w:pPr>
        <w:pStyle w:val="Heading3"/>
        <w:rPr>
          <w:lang w:val="en-US"/>
        </w:rPr>
      </w:pPr>
      <w:r>
        <w:rPr>
          <w:lang w:val="en-US"/>
        </w:rPr>
        <w:t>Particulars</w:t>
      </w:r>
    </w:p>
    <w:p w14:paraId="0A10BB43" w14:textId="00FB4476" w:rsidR="00FC27ED" w:rsidRDefault="00FC27ED" w:rsidP="00FC27ED">
      <w:pPr>
        <w:rPr>
          <w:lang w:val="en-US"/>
        </w:rPr>
      </w:pPr>
      <w:r>
        <w:rPr>
          <w:lang w:val="en-US"/>
        </w:rPr>
        <w:t>Perkins-sized cut sheets are available from RNIB in packs of eight</w:t>
      </w:r>
      <w:r w:rsidR="0073455B">
        <w:rPr>
          <w:lang w:val="en-US"/>
        </w:rPr>
        <w:t xml:space="preserve">. These are best used in a Perkins </w:t>
      </w:r>
      <w:proofErr w:type="spellStart"/>
      <w:r w:rsidR="0073455B">
        <w:rPr>
          <w:lang w:val="en-US"/>
        </w:rPr>
        <w:t>Brailler</w:t>
      </w:r>
      <w:proofErr w:type="spellEnd"/>
      <w:r w:rsidR="0073455B">
        <w:rPr>
          <w:lang w:val="en-US"/>
        </w:rPr>
        <w:t>:</w:t>
      </w:r>
    </w:p>
    <w:p w14:paraId="5C2FD055" w14:textId="7E5BFD7A" w:rsidR="00FC27ED" w:rsidRDefault="00FC27ED" w:rsidP="00FC27ED">
      <w:pPr>
        <w:pStyle w:val="ListParagraph"/>
        <w:numPr>
          <w:ilvl w:val="0"/>
          <w:numId w:val="6"/>
        </w:numPr>
        <w:rPr>
          <w:lang w:val="en-US"/>
        </w:rPr>
      </w:pPr>
      <w:r>
        <w:rPr>
          <w:lang w:val="en-US"/>
        </w:rPr>
        <w:t xml:space="preserve">Clear, Self-Adhesive Labelling Sheets, DL11, £7.75 ex VAT: </w:t>
      </w:r>
      <w:hyperlink r:id="rId8" w:history="1">
        <w:r w:rsidRPr="00D23B60">
          <w:rPr>
            <w:rStyle w:val="Hyperlink"/>
            <w:lang w:val="en-US"/>
          </w:rPr>
          <w:t>https://shop.rnib.org.uk/clear-self-adhesive-labelling-sheets-2631?DL11</w:t>
        </w:r>
      </w:hyperlink>
    </w:p>
    <w:p w14:paraId="38F1D548" w14:textId="5B770E4D" w:rsidR="00FC27ED" w:rsidRDefault="0073455B" w:rsidP="00FC27ED">
      <w:pPr>
        <w:rPr>
          <w:lang w:val="en-US"/>
        </w:rPr>
      </w:pPr>
      <w:r>
        <w:rPr>
          <w:lang w:val="en-US"/>
        </w:rPr>
        <w:t>Tractor feed sheets measuring 11″</w:t>
      </w:r>
      <w:r w:rsidRPr="0073455B">
        <w:t xml:space="preserve"> </w:t>
      </w:r>
      <w:r>
        <w:rPr>
          <w:lang w:val="en-US"/>
        </w:rPr>
        <w:t xml:space="preserve">×8.5″ (US Letter size) once removed from the backing sheet are available from Techno-Vision Systems in packs of ten. These are best used in braille embossers such </w:t>
      </w:r>
      <w:r>
        <w:rPr>
          <w:lang w:val="en-US"/>
        </w:rPr>
        <w:lastRenderedPageBreak/>
        <w:t xml:space="preserve">as the Index Basic D, although they can also be separated and used in a Perkins </w:t>
      </w:r>
      <w:proofErr w:type="spellStart"/>
      <w:r>
        <w:rPr>
          <w:lang w:val="en-US"/>
        </w:rPr>
        <w:t>Brailler</w:t>
      </w:r>
      <w:proofErr w:type="spellEnd"/>
      <w:r>
        <w:rPr>
          <w:lang w:val="en-US"/>
        </w:rPr>
        <w:t xml:space="preserve"> or hand frame:</w:t>
      </w:r>
    </w:p>
    <w:p w14:paraId="5AA08915" w14:textId="300E46DC" w:rsidR="0073455B" w:rsidRDefault="0073455B" w:rsidP="0073455B">
      <w:pPr>
        <w:pStyle w:val="ListParagraph"/>
        <w:numPr>
          <w:ilvl w:val="0"/>
          <w:numId w:val="6"/>
        </w:numPr>
        <w:rPr>
          <w:lang w:val="en-US"/>
        </w:rPr>
      </w:pPr>
      <w:r>
        <w:rPr>
          <w:lang w:val="en-US"/>
        </w:rPr>
        <w:t xml:space="preserve">BPL1185, £8.60 ex VAT: </w:t>
      </w:r>
      <w:hyperlink r:id="rId9" w:history="1">
        <w:r w:rsidRPr="00D23B60">
          <w:rPr>
            <w:rStyle w:val="Hyperlink"/>
            <w:lang w:val="en-US"/>
          </w:rPr>
          <w:t>https://www.techno-vision.co.uk/product/self-adhesive-labels-continuous-sprocket-feed-on-11%E2%80%B3-deep-9-5%E2%80%B3-backing-sheet/</w:t>
        </w:r>
      </w:hyperlink>
    </w:p>
    <w:p w14:paraId="38DD79FF" w14:textId="35BE64FA" w:rsidR="0073455B" w:rsidRDefault="0073455B" w:rsidP="0073455B">
      <w:pPr>
        <w:pStyle w:val="Heading3"/>
        <w:rPr>
          <w:lang w:val="en-US"/>
        </w:rPr>
      </w:pPr>
      <w:r>
        <w:rPr>
          <w:lang w:val="en-US"/>
        </w:rPr>
        <w:t>Measuring the Size of the Label</w:t>
      </w:r>
    </w:p>
    <w:p w14:paraId="6434ACF9" w14:textId="051A3A30" w:rsidR="0073455B" w:rsidRDefault="0073455B" w:rsidP="0073455B">
      <w:pPr>
        <w:rPr>
          <w:lang w:val="en-US"/>
        </w:rPr>
      </w:pPr>
      <w:r>
        <w:rPr>
          <w:lang w:val="en-US"/>
        </w:rPr>
        <w:t xml:space="preserve">It is best to do this in advance, but do not cut the labelling sheet to size until the label has been </w:t>
      </w:r>
      <w:proofErr w:type="spellStart"/>
      <w:r>
        <w:rPr>
          <w:lang w:val="en-US"/>
        </w:rPr>
        <w:t>brailled</w:t>
      </w:r>
      <w:proofErr w:type="spellEnd"/>
      <w:r>
        <w:rPr>
          <w:lang w:val="en-US"/>
        </w:rPr>
        <w:t>. This will enable tighter margins.</w:t>
      </w:r>
    </w:p>
    <w:p w14:paraId="5A36FE54" w14:textId="792D66BC" w:rsidR="0073455B" w:rsidRDefault="0073455B" w:rsidP="0073455B">
      <w:pPr>
        <w:rPr>
          <w:lang w:val="en-US"/>
        </w:rPr>
      </w:pPr>
      <w:r>
        <w:rPr>
          <w:lang w:val="en-US"/>
        </w:rPr>
        <w:t xml:space="preserve">If you have a braille frame, place the item to which the label should be applied on the </w:t>
      </w:r>
      <w:proofErr w:type="spellStart"/>
      <w:r>
        <w:rPr>
          <w:lang w:val="en-US"/>
        </w:rPr>
        <w:t>centre</w:t>
      </w:r>
      <w:proofErr w:type="spellEnd"/>
      <w:r>
        <w:rPr>
          <w:lang w:val="en-US"/>
        </w:rPr>
        <w:t xml:space="preserve"> of the frame. On the line above or below the item, count the number of cells which the item covers. Then down the </w:t>
      </w:r>
      <w:proofErr w:type="gramStart"/>
      <w:r>
        <w:rPr>
          <w:lang w:val="en-US"/>
        </w:rPr>
        <w:t>left or right hand</w:t>
      </w:r>
      <w:proofErr w:type="gramEnd"/>
      <w:r>
        <w:rPr>
          <w:lang w:val="en-US"/>
        </w:rPr>
        <w:t xml:space="preserve"> side, count the number of lines.</w:t>
      </w:r>
      <w:r w:rsidR="009517BD">
        <w:rPr>
          <w:lang w:val="en-US"/>
        </w:rPr>
        <w:t xml:space="preserve"> Remember these dimensions when brailling on the sheet in your Perkins or preparing files for embossing.</w:t>
      </w:r>
    </w:p>
    <w:p w14:paraId="5DCB35A1" w14:textId="749B15E6" w:rsidR="009517BD" w:rsidRDefault="009517BD" w:rsidP="009517BD">
      <w:pPr>
        <w:pStyle w:val="Heading3"/>
        <w:rPr>
          <w:lang w:val="en-US"/>
        </w:rPr>
      </w:pPr>
      <w:r>
        <w:rPr>
          <w:lang w:val="en-US"/>
        </w:rPr>
        <w:t>Cutting the Label</w:t>
      </w:r>
    </w:p>
    <w:p w14:paraId="7CA407E5" w14:textId="448FFEF4" w:rsidR="009517BD" w:rsidRDefault="009517BD" w:rsidP="0073455B">
      <w:pPr>
        <w:rPr>
          <w:lang w:val="en-US"/>
        </w:rPr>
      </w:pPr>
      <w:r>
        <w:rPr>
          <w:lang w:val="en-US"/>
        </w:rPr>
        <w:t xml:space="preserve">You may use any method, </w:t>
      </w:r>
      <w:proofErr w:type="gramStart"/>
      <w:r>
        <w:rPr>
          <w:lang w:val="en-US"/>
        </w:rPr>
        <w:t>e.g.</w:t>
      </w:r>
      <w:proofErr w:type="gramEnd"/>
      <w:r>
        <w:rPr>
          <w:lang w:val="en-US"/>
        </w:rPr>
        <w:t xml:space="preserve"> conventional scissors. However, I personally struggle to cut in a </w:t>
      </w:r>
      <w:proofErr w:type="gramStart"/>
      <w:r>
        <w:rPr>
          <w:lang w:val="en-US"/>
        </w:rPr>
        <w:t>straight line</w:t>
      </w:r>
      <w:proofErr w:type="gramEnd"/>
      <w:r>
        <w:rPr>
          <w:lang w:val="en-US"/>
        </w:rPr>
        <w:t xml:space="preserve"> using scissors and therefore prefer to use a paper trimmer.</w:t>
      </w:r>
    </w:p>
    <w:p w14:paraId="6334BCC4" w14:textId="56E7DED6" w:rsidR="009517BD" w:rsidRDefault="00E36AC1" w:rsidP="00E36AC1">
      <w:pPr>
        <w:pStyle w:val="Heading2"/>
        <w:rPr>
          <w:lang w:val="en-US"/>
        </w:rPr>
      </w:pPr>
      <w:r>
        <w:rPr>
          <w:lang w:val="en-US"/>
        </w:rPr>
        <w:t>Other Tips</w:t>
      </w:r>
    </w:p>
    <w:p w14:paraId="185CAA4F" w14:textId="70FBDDBC" w:rsidR="00E36AC1" w:rsidRDefault="00E36AC1" w:rsidP="00E36AC1">
      <w:pPr>
        <w:pStyle w:val="Heading3"/>
        <w:rPr>
          <w:lang w:val="en-US"/>
        </w:rPr>
      </w:pPr>
      <w:r>
        <w:rPr>
          <w:lang w:val="en-US"/>
        </w:rPr>
        <w:t xml:space="preserve">Brailling Directly </w:t>
      </w:r>
      <w:proofErr w:type="gramStart"/>
      <w:r>
        <w:rPr>
          <w:lang w:val="en-US"/>
        </w:rPr>
        <w:t>Onto</w:t>
      </w:r>
      <w:proofErr w:type="gramEnd"/>
      <w:r>
        <w:rPr>
          <w:lang w:val="en-US"/>
        </w:rPr>
        <w:t xml:space="preserve"> Greetings Cards</w:t>
      </w:r>
    </w:p>
    <w:p w14:paraId="097661DF" w14:textId="572A3E98" w:rsidR="00E36AC1" w:rsidRDefault="00E36AC1" w:rsidP="0073455B">
      <w:pPr>
        <w:rPr>
          <w:lang w:val="en-US"/>
        </w:rPr>
      </w:pPr>
      <w:r>
        <w:rPr>
          <w:lang w:val="en-US"/>
        </w:rPr>
        <w:t xml:space="preserve">There is no reason not to do </w:t>
      </w:r>
      <w:proofErr w:type="gramStart"/>
      <w:r>
        <w:rPr>
          <w:lang w:val="en-US"/>
        </w:rPr>
        <w:t>this, but</w:t>
      </w:r>
      <w:proofErr w:type="gramEnd"/>
      <w:r>
        <w:rPr>
          <w:lang w:val="en-US"/>
        </w:rPr>
        <w:t xml:space="preserve"> beware of glitter or other decoration falling inside a Perkins </w:t>
      </w:r>
      <w:proofErr w:type="spellStart"/>
      <w:r>
        <w:rPr>
          <w:lang w:val="en-US"/>
        </w:rPr>
        <w:t>brailler</w:t>
      </w:r>
      <w:proofErr w:type="spellEnd"/>
      <w:r>
        <w:rPr>
          <w:lang w:val="en-US"/>
        </w:rPr>
        <w:t>!</w:t>
      </w:r>
    </w:p>
    <w:p w14:paraId="0AB029E9" w14:textId="13C26F3D" w:rsidR="00E36AC1" w:rsidRDefault="00E36AC1" w:rsidP="0073455B">
      <w:pPr>
        <w:rPr>
          <w:lang w:val="en-US"/>
        </w:rPr>
      </w:pPr>
      <w:r>
        <w:rPr>
          <w:lang w:val="en-US"/>
        </w:rPr>
        <w:t>If using a braille frame, a shallow one (</w:t>
      </w:r>
      <w:proofErr w:type="gramStart"/>
      <w:r>
        <w:rPr>
          <w:lang w:val="en-US"/>
        </w:rPr>
        <w:t>e.g.</w:t>
      </w:r>
      <w:proofErr w:type="gramEnd"/>
      <w:r>
        <w:rPr>
          <w:lang w:val="en-US"/>
        </w:rPr>
        <w:t xml:space="preserve"> with only four lines) is recommended so that you can feel how far along the card you are.</w:t>
      </w:r>
    </w:p>
    <w:p w14:paraId="253243D0" w14:textId="70F7BA43" w:rsidR="00E36AC1" w:rsidRDefault="00E36AC1" w:rsidP="00E36AC1">
      <w:pPr>
        <w:pStyle w:val="Heading3"/>
        <w:rPr>
          <w:lang w:val="en-US"/>
        </w:rPr>
      </w:pPr>
      <w:r>
        <w:rPr>
          <w:lang w:val="en-US"/>
        </w:rPr>
        <w:t>Use of Non-Self-Adhesive Plastic</w:t>
      </w:r>
    </w:p>
    <w:p w14:paraId="6AB18430" w14:textId="5425AAD3" w:rsidR="00E36AC1" w:rsidRDefault="00E36AC1" w:rsidP="0073455B">
      <w:pPr>
        <w:rPr>
          <w:lang w:val="en-US"/>
        </w:rPr>
      </w:pPr>
      <w:r>
        <w:rPr>
          <w:lang w:val="en-US"/>
        </w:rPr>
        <w:t>This generally means Brailon (thermoform), available in a range of sizes from RNIB. However, you could also use Acetate sheets such as used on Overhead Projectors, or PVC front covers available from Amazon.</w:t>
      </w:r>
    </w:p>
    <w:p w14:paraId="44173206" w14:textId="4F28837C" w:rsidR="00E36AC1" w:rsidRDefault="00E36AC1" w:rsidP="0073455B">
      <w:pPr>
        <w:rPr>
          <w:lang w:val="en-US"/>
        </w:rPr>
      </w:pPr>
      <w:r>
        <w:rPr>
          <w:lang w:val="en-US"/>
        </w:rPr>
        <w:t xml:space="preserve">Whole sheets are good for, </w:t>
      </w:r>
      <w:proofErr w:type="gramStart"/>
      <w:r>
        <w:rPr>
          <w:lang w:val="en-US"/>
        </w:rPr>
        <w:t>e.g.</w:t>
      </w:r>
      <w:proofErr w:type="gramEnd"/>
      <w:r>
        <w:rPr>
          <w:lang w:val="en-US"/>
        </w:rPr>
        <w:t xml:space="preserve"> recipes, as the braille is extremely hard waring and the sheets are not ruined when subjected to water, thus the braille recipes can be washed.</w:t>
      </w:r>
    </w:p>
    <w:p w14:paraId="60491B50" w14:textId="6F5C2E14" w:rsidR="00E36AC1" w:rsidRDefault="00E36AC1" w:rsidP="0073455B">
      <w:pPr>
        <w:rPr>
          <w:lang w:val="en-US"/>
        </w:rPr>
      </w:pPr>
      <w:r>
        <w:rPr>
          <w:lang w:val="en-US"/>
        </w:rPr>
        <w:t>Sheets can alternatively be cut into thin strips, about the same widths as labelling tape, and a hole punched at one end through which can be threaded an elastic band or piece of string, thus creating re-usable labels which can be tied to things.</w:t>
      </w:r>
      <w:r w:rsidR="002D6534">
        <w:rPr>
          <w:lang w:val="en-US"/>
        </w:rPr>
        <w:t xml:space="preserve"> This strategy could be used for, </w:t>
      </w:r>
      <w:proofErr w:type="gramStart"/>
      <w:r w:rsidR="002D6534">
        <w:rPr>
          <w:lang w:val="en-US"/>
        </w:rPr>
        <w:t>e.g.</w:t>
      </w:r>
      <w:proofErr w:type="gramEnd"/>
      <w:r w:rsidR="002D6534">
        <w:rPr>
          <w:lang w:val="en-US"/>
        </w:rPr>
        <w:t xml:space="preserve"> labelling clothes as the labels may survive lower temperature wash cycles.</w:t>
      </w:r>
    </w:p>
    <w:p w14:paraId="3D9F3A73" w14:textId="46EF723E" w:rsidR="00E36AC1" w:rsidRDefault="00C06B31" w:rsidP="00C06B31">
      <w:pPr>
        <w:pStyle w:val="Heading2"/>
        <w:rPr>
          <w:lang w:val="en-US"/>
        </w:rPr>
      </w:pPr>
      <w:r>
        <w:rPr>
          <w:lang w:val="en-US"/>
        </w:rPr>
        <w:t>Further Reading</w:t>
      </w:r>
    </w:p>
    <w:p w14:paraId="4DAECEC1" w14:textId="4C1832F3" w:rsidR="00C06B31" w:rsidRPr="0073455B" w:rsidRDefault="00C06B31" w:rsidP="0073455B">
      <w:pPr>
        <w:rPr>
          <w:lang w:val="en-US"/>
        </w:rPr>
      </w:pPr>
      <w:r w:rsidRPr="00C06B31">
        <w:rPr>
          <w:i/>
          <w:iCs/>
          <w:lang w:val="en-US"/>
        </w:rPr>
        <w:t>Identify</w:t>
      </w:r>
      <w:r>
        <w:rPr>
          <w:i/>
          <w:iCs/>
          <w:lang w:val="en-US"/>
        </w:rPr>
        <w:t>ing</w:t>
      </w:r>
      <w:r w:rsidRPr="00C06B31">
        <w:rPr>
          <w:i/>
          <w:iCs/>
          <w:lang w:val="en-US"/>
        </w:rPr>
        <w:t xml:space="preserve"> and Labelling Everything: Recognizing the Items in your Life,</w:t>
      </w:r>
      <w:r>
        <w:rPr>
          <w:lang w:val="en-US"/>
        </w:rPr>
        <w:t xml:space="preserve"> by Judy Dixon, published by National Braille Press. Formerly </w:t>
      </w:r>
      <w:r w:rsidRPr="00C06B31">
        <w:rPr>
          <w:i/>
          <w:iCs/>
          <w:lang w:val="en-US"/>
        </w:rPr>
        <w:t>Label It!</w:t>
      </w:r>
      <w:r>
        <w:rPr>
          <w:lang w:val="en-US"/>
        </w:rPr>
        <w:t xml:space="preserve"> Available in braille, </w:t>
      </w:r>
      <w:proofErr w:type="spellStart"/>
      <w:r>
        <w:rPr>
          <w:lang w:val="en-US"/>
        </w:rPr>
        <w:t>ebraille</w:t>
      </w:r>
      <w:proofErr w:type="spellEnd"/>
      <w:r>
        <w:rPr>
          <w:lang w:val="en-US"/>
        </w:rPr>
        <w:t xml:space="preserve">, Word and DAISY formats for download ($12 USD) or on USB drive ($14.50 USD). </w:t>
      </w:r>
      <w:hyperlink r:id="rId10" w:history="1">
        <w:r w:rsidRPr="003E6C60">
          <w:rPr>
            <w:rStyle w:val="Hyperlink"/>
            <w:lang w:val="en-US"/>
          </w:rPr>
          <w:t>https://www.nbp.org/ic/nbp/LABEL-ID.html</w:t>
        </w:r>
      </w:hyperlink>
    </w:p>
    <w:sectPr w:rsidR="00C06B31" w:rsidRPr="00734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38D0"/>
    <w:multiLevelType w:val="hybridMultilevel"/>
    <w:tmpl w:val="E7D8D8C4"/>
    <w:lvl w:ilvl="0" w:tplc="C810CAC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B6A60"/>
    <w:multiLevelType w:val="multilevel"/>
    <w:tmpl w:val="467EC8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5421D98"/>
    <w:multiLevelType w:val="hybridMultilevel"/>
    <w:tmpl w:val="91DACE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E6BAB"/>
    <w:multiLevelType w:val="hybridMultilevel"/>
    <w:tmpl w:val="2B2C9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10815"/>
    <w:multiLevelType w:val="multilevel"/>
    <w:tmpl w:val="8FF42B2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73B0EC9"/>
    <w:multiLevelType w:val="multilevel"/>
    <w:tmpl w:val="C24EB58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E85019"/>
    <w:multiLevelType w:val="hybridMultilevel"/>
    <w:tmpl w:val="720A6F4E"/>
    <w:lvl w:ilvl="0" w:tplc="71064FC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651BB"/>
    <w:multiLevelType w:val="hybridMultilevel"/>
    <w:tmpl w:val="98347456"/>
    <w:lvl w:ilvl="0" w:tplc="0F72EB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FA"/>
    <w:rsid w:val="000126A1"/>
    <w:rsid w:val="0001780C"/>
    <w:rsid w:val="000338A1"/>
    <w:rsid w:val="00036BE2"/>
    <w:rsid w:val="000409B5"/>
    <w:rsid w:val="00042EFA"/>
    <w:rsid w:val="00045651"/>
    <w:rsid w:val="00052251"/>
    <w:rsid w:val="00060732"/>
    <w:rsid w:val="00066818"/>
    <w:rsid w:val="000802D5"/>
    <w:rsid w:val="00081041"/>
    <w:rsid w:val="00084412"/>
    <w:rsid w:val="000A34FF"/>
    <w:rsid w:val="000A5884"/>
    <w:rsid w:val="000B22D5"/>
    <w:rsid w:val="000C0379"/>
    <w:rsid w:val="000D26F6"/>
    <w:rsid w:val="000E142D"/>
    <w:rsid w:val="000E5094"/>
    <w:rsid w:val="000F3C6C"/>
    <w:rsid w:val="00100215"/>
    <w:rsid w:val="00103A43"/>
    <w:rsid w:val="0012308A"/>
    <w:rsid w:val="00137072"/>
    <w:rsid w:val="00145DA8"/>
    <w:rsid w:val="00150DBD"/>
    <w:rsid w:val="00154321"/>
    <w:rsid w:val="001628ED"/>
    <w:rsid w:val="0017413C"/>
    <w:rsid w:val="00175D1F"/>
    <w:rsid w:val="001A2941"/>
    <w:rsid w:val="001B27A0"/>
    <w:rsid w:val="001B3189"/>
    <w:rsid w:val="001C2D15"/>
    <w:rsid w:val="001D255B"/>
    <w:rsid w:val="001D3CBF"/>
    <w:rsid w:val="001D6E10"/>
    <w:rsid w:val="001E1A4D"/>
    <w:rsid w:val="001F79F9"/>
    <w:rsid w:val="001F7E60"/>
    <w:rsid w:val="00202359"/>
    <w:rsid w:val="00204CF2"/>
    <w:rsid w:val="00212F79"/>
    <w:rsid w:val="00226B99"/>
    <w:rsid w:val="00237259"/>
    <w:rsid w:val="00246C25"/>
    <w:rsid w:val="00267F08"/>
    <w:rsid w:val="002825B4"/>
    <w:rsid w:val="002859C4"/>
    <w:rsid w:val="0029409A"/>
    <w:rsid w:val="002951A3"/>
    <w:rsid w:val="00297DA1"/>
    <w:rsid w:val="002D6534"/>
    <w:rsid w:val="002E5946"/>
    <w:rsid w:val="00301550"/>
    <w:rsid w:val="003306D4"/>
    <w:rsid w:val="0033258C"/>
    <w:rsid w:val="003377F0"/>
    <w:rsid w:val="00341A6D"/>
    <w:rsid w:val="003461E7"/>
    <w:rsid w:val="00361A77"/>
    <w:rsid w:val="00361EA3"/>
    <w:rsid w:val="00373E9D"/>
    <w:rsid w:val="00385300"/>
    <w:rsid w:val="00390087"/>
    <w:rsid w:val="00392710"/>
    <w:rsid w:val="00394A28"/>
    <w:rsid w:val="003A0B7B"/>
    <w:rsid w:val="003B24AF"/>
    <w:rsid w:val="003B31A4"/>
    <w:rsid w:val="003B7759"/>
    <w:rsid w:val="003E1BAA"/>
    <w:rsid w:val="003E2162"/>
    <w:rsid w:val="003E6958"/>
    <w:rsid w:val="00422244"/>
    <w:rsid w:val="00422C0B"/>
    <w:rsid w:val="00424527"/>
    <w:rsid w:val="004276BA"/>
    <w:rsid w:val="00427DC1"/>
    <w:rsid w:val="00434E47"/>
    <w:rsid w:val="00463A5D"/>
    <w:rsid w:val="00464E49"/>
    <w:rsid w:val="0046641E"/>
    <w:rsid w:val="00487E19"/>
    <w:rsid w:val="004B08F1"/>
    <w:rsid w:val="004B72C3"/>
    <w:rsid w:val="004C6EEB"/>
    <w:rsid w:val="004D17AA"/>
    <w:rsid w:val="004E1DD2"/>
    <w:rsid w:val="004E2125"/>
    <w:rsid w:val="004E47D0"/>
    <w:rsid w:val="004E603E"/>
    <w:rsid w:val="004E680C"/>
    <w:rsid w:val="004F0CEB"/>
    <w:rsid w:val="005000B8"/>
    <w:rsid w:val="00511BDD"/>
    <w:rsid w:val="005160F1"/>
    <w:rsid w:val="00530ECE"/>
    <w:rsid w:val="00532FE8"/>
    <w:rsid w:val="00541380"/>
    <w:rsid w:val="00543CBE"/>
    <w:rsid w:val="00547297"/>
    <w:rsid w:val="00553CDE"/>
    <w:rsid w:val="005603C9"/>
    <w:rsid w:val="005719FC"/>
    <w:rsid w:val="00573AA0"/>
    <w:rsid w:val="00591135"/>
    <w:rsid w:val="005912C9"/>
    <w:rsid w:val="005A0D84"/>
    <w:rsid w:val="005C1F35"/>
    <w:rsid w:val="005D147E"/>
    <w:rsid w:val="005D334B"/>
    <w:rsid w:val="005D5920"/>
    <w:rsid w:val="005F1B84"/>
    <w:rsid w:val="005F6161"/>
    <w:rsid w:val="005F7378"/>
    <w:rsid w:val="00617556"/>
    <w:rsid w:val="0062675F"/>
    <w:rsid w:val="0062676A"/>
    <w:rsid w:val="006369EB"/>
    <w:rsid w:val="00663546"/>
    <w:rsid w:val="006728D9"/>
    <w:rsid w:val="00681D1B"/>
    <w:rsid w:val="00685E28"/>
    <w:rsid w:val="00690B11"/>
    <w:rsid w:val="00691CBA"/>
    <w:rsid w:val="006A6FAD"/>
    <w:rsid w:val="006B0579"/>
    <w:rsid w:val="006B38FD"/>
    <w:rsid w:val="006E06FE"/>
    <w:rsid w:val="006E2E81"/>
    <w:rsid w:val="00702862"/>
    <w:rsid w:val="007028F0"/>
    <w:rsid w:val="00704719"/>
    <w:rsid w:val="00710E4B"/>
    <w:rsid w:val="00720B4E"/>
    <w:rsid w:val="0073455B"/>
    <w:rsid w:val="00736132"/>
    <w:rsid w:val="00736CF1"/>
    <w:rsid w:val="00740EBD"/>
    <w:rsid w:val="007511C0"/>
    <w:rsid w:val="00756348"/>
    <w:rsid w:val="007568EB"/>
    <w:rsid w:val="00773239"/>
    <w:rsid w:val="00775E04"/>
    <w:rsid w:val="00796197"/>
    <w:rsid w:val="007B6A7A"/>
    <w:rsid w:val="007C0B7C"/>
    <w:rsid w:val="007E5AE0"/>
    <w:rsid w:val="007E66D8"/>
    <w:rsid w:val="00800D5E"/>
    <w:rsid w:val="00806785"/>
    <w:rsid w:val="00806E94"/>
    <w:rsid w:val="00807C68"/>
    <w:rsid w:val="0081303A"/>
    <w:rsid w:val="00831708"/>
    <w:rsid w:val="00854925"/>
    <w:rsid w:val="008875AB"/>
    <w:rsid w:val="00891060"/>
    <w:rsid w:val="008953BF"/>
    <w:rsid w:val="00895ECA"/>
    <w:rsid w:val="008A2D7E"/>
    <w:rsid w:val="008B1970"/>
    <w:rsid w:val="008B425F"/>
    <w:rsid w:val="008B747D"/>
    <w:rsid w:val="008C2F61"/>
    <w:rsid w:val="008D4540"/>
    <w:rsid w:val="008E0034"/>
    <w:rsid w:val="008E4396"/>
    <w:rsid w:val="008E732C"/>
    <w:rsid w:val="008F7F96"/>
    <w:rsid w:val="00900166"/>
    <w:rsid w:val="00907EA5"/>
    <w:rsid w:val="00915063"/>
    <w:rsid w:val="00927F69"/>
    <w:rsid w:val="009327CA"/>
    <w:rsid w:val="009334B1"/>
    <w:rsid w:val="00935DC8"/>
    <w:rsid w:val="00947AE6"/>
    <w:rsid w:val="00947CAC"/>
    <w:rsid w:val="009517BD"/>
    <w:rsid w:val="00952D10"/>
    <w:rsid w:val="00953451"/>
    <w:rsid w:val="00956C55"/>
    <w:rsid w:val="0096096A"/>
    <w:rsid w:val="00961306"/>
    <w:rsid w:val="009766BF"/>
    <w:rsid w:val="00981703"/>
    <w:rsid w:val="00995231"/>
    <w:rsid w:val="009C64B3"/>
    <w:rsid w:val="009E2811"/>
    <w:rsid w:val="009E4530"/>
    <w:rsid w:val="009F6495"/>
    <w:rsid w:val="00A01054"/>
    <w:rsid w:val="00A0469F"/>
    <w:rsid w:val="00A050D1"/>
    <w:rsid w:val="00A1260B"/>
    <w:rsid w:val="00A34FF6"/>
    <w:rsid w:val="00A3576D"/>
    <w:rsid w:val="00A50AFA"/>
    <w:rsid w:val="00A71A7D"/>
    <w:rsid w:val="00A747BF"/>
    <w:rsid w:val="00A8120A"/>
    <w:rsid w:val="00A857CC"/>
    <w:rsid w:val="00A85FAE"/>
    <w:rsid w:val="00A93377"/>
    <w:rsid w:val="00A96659"/>
    <w:rsid w:val="00AA0EA0"/>
    <w:rsid w:val="00AA12AC"/>
    <w:rsid w:val="00AA421E"/>
    <w:rsid w:val="00AA627A"/>
    <w:rsid w:val="00AA7096"/>
    <w:rsid w:val="00AA7BA0"/>
    <w:rsid w:val="00AB48D0"/>
    <w:rsid w:val="00AC3D0C"/>
    <w:rsid w:val="00AC5C5C"/>
    <w:rsid w:val="00AC7126"/>
    <w:rsid w:val="00AD52A4"/>
    <w:rsid w:val="00AE5227"/>
    <w:rsid w:val="00AF081E"/>
    <w:rsid w:val="00B123EC"/>
    <w:rsid w:val="00B13C67"/>
    <w:rsid w:val="00B24CFC"/>
    <w:rsid w:val="00B31063"/>
    <w:rsid w:val="00B33926"/>
    <w:rsid w:val="00B3418B"/>
    <w:rsid w:val="00B35A52"/>
    <w:rsid w:val="00B47421"/>
    <w:rsid w:val="00B52F0B"/>
    <w:rsid w:val="00B550CE"/>
    <w:rsid w:val="00B67A6A"/>
    <w:rsid w:val="00B67B52"/>
    <w:rsid w:val="00B70DD1"/>
    <w:rsid w:val="00B74C92"/>
    <w:rsid w:val="00B7725E"/>
    <w:rsid w:val="00B77EED"/>
    <w:rsid w:val="00B83A8E"/>
    <w:rsid w:val="00B91658"/>
    <w:rsid w:val="00B9521A"/>
    <w:rsid w:val="00BA2E74"/>
    <w:rsid w:val="00BA43A6"/>
    <w:rsid w:val="00BB706D"/>
    <w:rsid w:val="00BC45CE"/>
    <w:rsid w:val="00BF47D3"/>
    <w:rsid w:val="00BF637F"/>
    <w:rsid w:val="00C02E9B"/>
    <w:rsid w:val="00C06B31"/>
    <w:rsid w:val="00C15191"/>
    <w:rsid w:val="00C2414E"/>
    <w:rsid w:val="00C27639"/>
    <w:rsid w:val="00C31F55"/>
    <w:rsid w:val="00C510E5"/>
    <w:rsid w:val="00C53AE7"/>
    <w:rsid w:val="00C62981"/>
    <w:rsid w:val="00C62A02"/>
    <w:rsid w:val="00C77899"/>
    <w:rsid w:val="00C80241"/>
    <w:rsid w:val="00C8288D"/>
    <w:rsid w:val="00C82DBF"/>
    <w:rsid w:val="00CA3C8A"/>
    <w:rsid w:val="00CB5733"/>
    <w:rsid w:val="00CB779F"/>
    <w:rsid w:val="00CC7613"/>
    <w:rsid w:val="00CD7F6D"/>
    <w:rsid w:val="00CE1B18"/>
    <w:rsid w:val="00CE7B86"/>
    <w:rsid w:val="00CF752C"/>
    <w:rsid w:val="00D06544"/>
    <w:rsid w:val="00D227CC"/>
    <w:rsid w:val="00D31B05"/>
    <w:rsid w:val="00D33F67"/>
    <w:rsid w:val="00D43A7E"/>
    <w:rsid w:val="00D4670F"/>
    <w:rsid w:val="00D517D0"/>
    <w:rsid w:val="00D73F16"/>
    <w:rsid w:val="00D743DC"/>
    <w:rsid w:val="00D91C2E"/>
    <w:rsid w:val="00D921EF"/>
    <w:rsid w:val="00DA29B2"/>
    <w:rsid w:val="00DA3BBA"/>
    <w:rsid w:val="00DB2F3C"/>
    <w:rsid w:val="00DB3485"/>
    <w:rsid w:val="00DC1DDC"/>
    <w:rsid w:val="00DC6113"/>
    <w:rsid w:val="00DE1AD5"/>
    <w:rsid w:val="00DF0FD0"/>
    <w:rsid w:val="00DF612A"/>
    <w:rsid w:val="00DF664E"/>
    <w:rsid w:val="00E011FC"/>
    <w:rsid w:val="00E22BC1"/>
    <w:rsid w:val="00E268EE"/>
    <w:rsid w:val="00E36AC1"/>
    <w:rsid w:val="00E4511B"/>
    <w:rsid w:val="00E46A9B"/>
    <w:rsid w:val="00E60338"/>
    <w:rsid w:val="00E6324A"/>
    <w:rsid w:val="00E64EF7"/>
    <w:rsid w:val="00E66A7F"/>
    <w:rsid w:val="00E705F7"/>
    <w:rsid w:val="00E76731"/>
    <w:rsid w:val="00E9285A"/>
    <w:rsid w:val="00EA68C0"/>
    <w:rsid w:val="00EA7782"/>
    <w:rsid w:val="00EB19FE"/>
    <w:rsid w:val="00ED104A"/>
    <w:rsid w:val="00ED25B0"/>
    <w:rsid w:val="00EE2671"/>
    <w:rsid w:val="00EF5182"/>
    <w:rsid w:val="00F113D0"/>
    <w:rsid w:val="00F12268"/>
    <w:rsid w:val="00F16692"/>
    <w:rsid w:val="00F16E16"/>
    <w:rsid w:val="00F30FD9"/>
    <w:rsid w:val="00F34DA9"/>
    <w:rsid w:val="00F362EC"/>
    <w:rsid w:val="00F46D6E"/>
    <w:rsid w:val="00F504E3"/>
    <w:rsid w:val="00F50CCD"/>
    <w:rsid w:val="00F529A9"/>
    <w:rsid w:val="00F613CC"/>
    <w:rsid w:val="00F66688"/>
    <w:rsid w:val="00F66DA3"/>
    <w:rsid w:val="00F910D9"/>
    <w:rsid w:val="00F95456"/>
    <w:rsid w:val="00FA086F"/>
    <w:rsid w:val="00FC27ED"/>
    <w:rsid w:val="00FC7F56"/>
    <w:rsid w:val="00FD1955"/>
    <w:rsid w:val="00FD7DD8"/>
    <w:rsid w:val="00FD7DF8"/>
    <w:rsid w:val="00FF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7216"/>
  <w15:chartTrackingRefBased/>
  <w15:docId w15:val="{61E5B06E-9387-4F93-93D3-6899E835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2E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8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E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2EF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42EFA"/>
    <w:pPr>
      <w:ind w:left="720"/>
      <w:contextualSpacing/>
    </w:pPr>
  </w:style>
  <w:style w:type="character" w:styleId="Hyperlink">
    <w:name w:val="Hyperlink"/>
    <w:basedOn w:val="DefaultParagraphFont"/>
    <w:uiPriority w:val="99"/>
    <w:unhideWhenUsed/>
    <w:rsid w:val="000E142D"/>
    <w:rPr>
      <w:color w:val="0563C1" w:themeColor="hyperlink"/>
      <w:u w:val="single"/>
    </w:rPr>
  </w:style>
  <w:style w:type="character" w:styleId="UnresolvedMention">
    <w:name w:val="Unresolved Mention"/>
    <w:basedOn w:val="DefaultParagraphFont"/>
    <w:uiPriority w:val="99"/>
    <w:semiHidden/>
    <w:unhideWhenUsed/>
    <w:rsid w:val="000E142D"/>
    <w:rPr>
      <w:color w:val="605E5C"/>
      <w:shd w:val="clear" w:color="auto" w:fill="E1DFDD"/>
    </w:rPr>
  </w:style>
  <w:style w:type="character" w:customStyle="1" w:styleId="Heading3Char">
    <w:name w:val="Heading 3 Char"/>
    <w:basedOn w:val="DefaultParagraphFont"/>
    <w:link w:val="Heading3"/>
    <w:uiPriority w:val="9"/>
    <w:rsid w:val="001628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rnib.org.uk/clear-self-adhesive-labelling-sheets-2631?DL11" TargetMode="External"/><Relationship Id="rId3" Type="http://schemas.openxmlformats.org/officeDocument/2006/relationships/settings" Target="settings.xml"/><Relationship Id="rId7" Type="http://schemas.openxmlformats.org/officeDocument/2006/relationships/hyperlink" Target="https://shop.rnib.org.uk/braille-labelling-tape-89869?DL1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iratech.com/products/6dot/" TargetMode="External"/><Relationship Id="rId11" Type="http://schemas.openxmlformats.org/officeDocument/2006/relationships/fontTable" Target="fontTable.xml"/><Relationship Id="rId5" Type="http://schemas.openxmlformats.org/officeDocument/2006/relationships/hyperlink" Target="https://shop.rnib.org.uk/braille-labeller-reizen-rl-350-2660?DL65" TargetMode="External"/><Relationship Id="rId10" Type="http://schemas.openxmlformats.org/officeDocument/2006/relationships/hyperlink" Target="https://www.nbp.org/ic/nbp/LABEL-ID.html" TargetMode="External"/><Relationship Id="rId4" Type="http://schemas.openxmlformats.org/officeDocument/2006/relationships/webSettings" Target="webSettings.xml"/><Relationship Id="rId9" Type="http://schemas.openxmlformats.org/officeDocument/2006/relationships/hyperlink" Target="https://www.techno-vision.co.uk/product/self-adhesive-labels-continuous-sprocket-feed-on-11%E2%80%B3-deep-9-5%E2%80%B3-backing-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Horspool</dc:creator>
  <cp:keywords/>
  <dc:description/>
  <cp:lastModifiedBy>Matthew Horspool</cp:lastModifiedBy>
  <cp:revision>10</cp:revision>
  <dcterms:created xsi:type="dcterms:W3CDTF">2020-11-24T19:10:00Z</dcterms:created>
  <dcterms:modified xsi:type="dcterms:W3CDTF">2020-12-01T23:08:00Z</dcterms:modified>
</cp:coreProperties>
</file>